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73A" w:rsidRPr="00542528" w:rsidRDefault="007B173A" w:rsidP="007B173A">
      <w:pPr>
        <w:pStyle w:val="Sinespaciado"/>
        <w:jc w:val="center"/>
        <w:rPr>
          <w:rFonts w:ascii="Verdana" w:hAnsi="Verdana"/>
          <w:lang w:val="es-MX"/>
        </w:rPr>
      </w:pPr>
    </w:p>
    <w:p w:rsidR="007B173A" w:rsidRPr="00542528" w:rsidRDefault="007B173A" w:rsidP="007B173A">
      <w:pPr>
        <w:pStyle w:val="Sinespaciado"/>
        <w:jc w:val="center"/>
        <w:rPr>
          <w:rFonts w:ascii="Verdana" w:hAnsi="Verdana"/>
          <w:b/>
          <w:lang w:val="es-MX"/>
        </w:rPr>
      </w:pPr>
      <w:r w:rsidRPr="00542528">
        <w:rPr>
          <w:rFonts w:ascii="Verdana" w:hAnsi="Verdana"/>
          <w:b/>
          <w:lang w:val="es-MX"/>
        </w:rPr>
        <w:t xml:space="preserve">RESOLUCION TAT-No. </w:t>
      </w:r>
      <w:r w:rsidR="0089484B">
        <w:rPr>
          <w:rFonts w:ascii="Verdana" w:hAnsi="Verdana"/>
          <w:b/>
          <w:lang w:val="es-MX"/>
        </w:rPr>
        <w:t>3039</w:t>
      </w:r>
      <w:r w:rsidRPr="00542528">
        <w:rPr>
          <w:rFonts w:ascii="Verdana" w:hAnsi="Verdana"/>
          <w:b/>
          <w:lang w:val="es-MX"/>
        </w:rPr>
        <w:t>-2016</w:t>
      </w:r>
    </w:p>
    <w:p w:rsidR="007B173A" w:rsidRPr="00542528" w:rsidRDefault="007B173A" w:rsidP="007B173A">
      <w:pPr>
        <w:pStyle w:val="Sinespaciado"/>
        <w:jc w:val="both"/>
        <w:rPr>
          <w:rFonts w:ascii="Verdana" w:hAnsi="Verdana"/>
          <w:b/>
        </w:rPr>
      </w:pPr>
    </w:p>
    <w:p w:rsidR="0089484B" w:rsidRPr="000E1A1E" w:rsidRDefault="007B173A" w:rsidP="0089484B">
      <w:pPr>
        <w:pStyle w:val="Sinespaciado"/>
        <w:jc w:val="both"/>
        <w:rPr>
          <w:rFonts w:ascii="Verdana" w:hAnsi="Verdana"/>
        </w:rPr>
      </w:pPr>
      <w:r w:rsidRPr="00542528">
        <w:rPr>
          <w:rFonts w:ascii="Verdana" w:hAnsi="Verdana"/>
          <w:b/>
        </w:rPr>
        <w:t xml:space="preserve">TRIBUNAL ADMINISTRATIVO DE TRANSPORTE.  </w:t>
      </w:r>
      <w:r w:rsidR="0089484B">
        <w:rPr>
          <w:rFonts w:ascii="Verdana" w:hAnsi="Verdana"/>
          <w:b/>
        </w:rPr>
        <w:t xml:space="preserve">San </w:t>
      </w:r>
      <w:r w:rsidR="0067265A">
        <w:rPr>
          <w:rFonts w:ascii="Verdana" w:hAnsi="Verdana"/>
          <w:b/>
        </w:rPr>
        <w:t>José,</w:t>
      </w:r>
      <w:r w:rsidR="0067265A" w:rsidRPr="000E1A1E">
        <w:rPr>
          <w:rFonts w:ascii="Verdana" w:hAnsi="Verdana"/>
          <w:b/>
        </w:rPr>
        <w:t xml:space="preserve"> a</w:t>
      </w:r>
      <w:r w:rsidR="0089484B" w:rsidRPr="006F07D1">
        <w:rPr>
          <w:rFonts w:ascii="Verdana" w:hAnsi="Verdana"/>
          <w:lang w:val="es-MX"/>
        </w:rPr>
        <w:t xml:space="preserve"> las diez horas veinti</w:t>
      </w:r>
      <w:r w:rsidR="0089484B">
        <w:rPr>
          <w:rFonts w:ascii="Verdana" w:hAnsi="Verdana"/>
          <w:lang w:val="es-MX"/>
        </w:rPr>
        <w:t>séis</w:t>
      </w:r>
      <w:r w:rsidR="0089484B" w:rsidRPr="006F07D1">
        <w:rPr>
          <w:rFonts w:ascii="Verdana" w:hAnsi="Verdana"/>
          <w:lang w:val="es-MX"/>
        </w:rPr>
        <w:t xml:space="preserve"> minutos del veintinueve de </w:t>
      </w:r>
      <w:r w:rsidR="0067265A" w:rsidRPr="006F07D1">
        <w:rPr>
          <w:rFonts w:ascii="Verdana" w:hAnsi="Verdana"/>
          <w:lang w:val="es-MX"/>
        </w:rPr>
        <w:t>junio de</w:t>
      </w:r>
      <w:r w:rsidR="0089484B" w:rsidRPr="006F07D1">
        <w:rPr>
          <w:rFonts w:ascii="Verdana" w:hAnsi="Verdana"/>
          <w:lang w:val="es-MX"/>
        </w:rPr>
        <w:t xml:space="preserve"> dos mil dieciséis.</w:t>
      </w:r>
    </w:p>
    <w:p w:rsidR="007B173A" w:rsidRPr="00542528" w:rsidRDefault="007B173A" w:rsidP="0089484B">
      <w:pPr>
        <w:pStyle w:val="Sinespaciado"/>
        <w:jc w:val="both"/>
        <w:rPr>
          <w:rFonts w:ascii="Verdana" w:hAnsi="Verdana"/>
          <w:smallCaps/>
        </w:rPr>
      </w:pPr>
    </w:p>
    <w:p w:rsidR="007B173A" w:rsidRPr="00542528" w:rsidRDefault="007B173A" w:rsidP="007B173A">
      <w:pPr>
        <w:jc w:val="both"/>
        <w:rPr>
          <w:rFonts w:ascii="Verdana" w:hAnsi="Verdana"/>
          <w:smallCaps/>
        </w:rPr>
      </w:pPr>
    </w:p>
    <w:p w:rsidR="007B173A" w:rsidRPr="00542528" w:rsidRDefault="007B173A" w:rsidP="007B173A">
      <w:pPr>
        <w:jc w:val="both"/>
        <w:rPr>
          <w:rFonts w:ascii="Verdana" w:hAnsi="Verdana"/>
          <w:b/>
        </w:rPr>
      </w:pPr>
      <w:r w:rsidRPr="00542528">
        <w:rPr>
          <w:rFonts w:ascii="Verdana" w:hAnsi="Verdana" w:cs="Arial"/>
          <w:b/>
        </w:rPr>
        <w:t>Recurso de Apelación en Subsidio y Nulidad concomitante,</w:t>
      </w:r>
      <w:r w:rsidRPr="00542528">
        <w:rPr>
          <w:rFonts w:ascii="Verdana" w:hAnsi="Verdana" w:cs="Arial"/>
        </w:rPr>
        <w:t xml:space="preserve"> presentado por la </w:t>
      </w:r>
      <w:r w:rsidR="009A2F1D">
        <w:rPr>
          <w:rFonts w:ascii="Verdana" w:hAnsi="Verdana" w:cs="Arial"/>
          <w:b/>
        </w:rPr>
        <w:t>A.C.C.T</w:t>
      </w:r>
      <w:r w:rsidRPr="00542528">
        <w:rPr>
          <w:rFonts w:ascii="Verdana" w:hAnsi="Verdana" w:cs="Arial"/>
          <w:b/>
        </w:rPr>
        <w:t xml:space="preserve">, </w:t>
      </w:r>
      <w:r w:rsidRPr="00542528">
        <w:rPr>
          <w:rFonts w:ascii="Verdana" w:hAnsi="Verdana" w:cs="Arial"/>
        </w:rPr>
        <w:t>por medio de la señora</w:t>
      </w:r>
      <w:r w:rsidRPr="00542528">
        <w:rPr>
          <w:rFonts w:ascii="Verdana" w:hAnsi="Verdana" w:cs="Arial"/>
          <w:b/>
        </w:rPr>
        <w:t xml:space="preserve"> </w:t>
      </w:r>
      <w:r w:rsidR="009A2F1D">
        <w:rPr>
          <w:rFonts w:ascii="Verdana" w:hAnsi="Verdana" w:cs="Arial"/>
          <w:b/>
        </w:rPr>
        <w:t>M.H.C</w:t>
      </w:r>
      <w:r w:rsidRPr="00542528">
        <w:rPr>
          <w:rFonts w:ascii="Verdana" w:hAnsi="Verdana" w:cs="Arial"/>
          <w:b/>
        </w:rPr>
        <w:t xml:space="preserve">, </w:t>
      </w:r>
      <w:r w:rsidRPr="00542528">
        <w:rPr>
          <w:rFonts w:ascii="Verdana" w:hAnsi="Verdana" w:cs="Arial"/>
        </w:rPr>
        <w:t xml:space="preserve"> en su condición de presidenta, </w:t>
      </w:r>
      <w:r w:rsidR="009A2F1D">
        <w:rPr>
          <w:rFonts w:ascii="Verdana" w:hAnsi="Verdana" w:cs="Arial"/>
          <w:b/>
        </w:rPr>
        <w:t>A.C.A.A.</w:t>
      </w:r>
      <w:r w:rsidRPr="00542528">
        <w:rPr>
          <w:rFonts w:ascii="Verdana" w:hAnsi="Verdana" w:cs="Arial"/>
          <w:b/>
        </w:rPr>
        <w:t xml:space="preserve">, </w:t>
      </w:r>
      <w:r w:rsidRPr="00542528">
        <w:rPr>
          <w:rFonts w:ascii="Verdana" w:hAnsi="Verdana" w:cs="Arial"/>
        </w:rPr>
        <w:t xml:space="preserve">por medio del señor </w:t>
      </w:r>
      <w:r w:rsidR="009A2F1D">
        <w:rPr>
          <w:rFonts w:ascii="Verdana" w:hAnsi="Verdana" w:cs="Arial"/>
          <w:b/>
        </w:rPr>
        <w:t>M.B.C</w:t>
      </w:r>
      <w:r w:rsidRPr="00542528">
        <w:rPr>
          <w:rFonts w:ascii="Verdana" w:hAnsi="Verdana" w:cs="Arial"/>
          <w:b/>
        </w:rPr>
        <w:t xml:space="preserve">, </w:t>
      </w:r>
      <w:r w:rsidRPr="00542528">
        <w:rPr>
          <w:rFonts w:ascii="Verdana" w:hAnsi="Verdana" w:cs="Arial"/>
        </w:rPr>
        <w:t xml:space="preserve">en su condición de presidente y la </w:t>
      </w:r>
      <w:r w:rsidR="009A2F1D">
        <w:rPr>
          <w:rFonts w:ascii="Verdana" w:hAnsi="Verdana" w:cs="Arial"/>
          <w:b/>
        </w:rPr>
        <w:t>A.C.E.A.T.G</w:t>
      </w:r>
      <w:r w:rsidRPr="00542528">
        <w:rPr>
          <w:rFonts w:ascii="Verdana" w:hAnsi="Verdana" w:cs="Arial"/>
          <w:b/>
        </w:rPr>
        <w:t xml:space="preserve">, </w:t>
      </w:r>
      <w:r w:rsidRPr="00542528">
        <w:rPr>
          <w:rFonts w:ascii="Verdana" w:hAnsi="Verdana" w:cs="Arial"/>
        </w:rPr>
        <w:t xml:space="preserve">por medio del señor </w:t>
      </w:r>
      <w:r w:rsidR="009A2F1D">
        <w:rPr>
          <w:rFonts w:ascii="Verdana" w:hAnsi="Verdana" w:cs="Arial"/>
          <w:b/>
        </w:rPr>
        <w:t>J.A.E.</w:t>
      </w:r>
      <w:r w:rsidRPr="00542528">
        <w:rPr>
          <w:rFonts w:ascii="Verdana" w:hAnsi="Verdana" w:cs="Arial"/>
          <w:b/>
        </w:rPr>
        <w:t xml:space="preserve">, </w:t>
      </w:r>
      <w:r w:rsidRPr="00542528">
        <w:rPr>
          <w:rFonts w:ascii="Verdana" w:hAnsi="Verdana" w:cs="Arial"/>
        </w:rPr>
        <w:t xml:space="preserve">en su condición de apoderado,  contra el </w:t>
      </w:r>
      <w:r w:rsidRPr="00542528">
        <w:rPr>
          <w:rFonts w:ascii="Verdana" w:hAnsi="Verdana" w:cs="Arial"/>
          <w:b/>
        </w:rPr>
        <w:t>Artículo 7.2 de la Sesión Ordinaria 44-2015 del 30 de julio de 2015, de la Junta Directiva del Consejo de Transporte Público.</w:t>
      </w:r>
      <w:r w:rsidRPr="00542528">
        <w:rPr>
          <w:rFonts w:ascii="Verdana" w:hAnsi="Verdana" w:cs="Arial"/>
        </w:rPr>
        <w:t xml:space="preserve">  </w:t>
      </w:r>
      <w:r w:rsidRPr="00542528">
        <w:rPr>
          <w:rFonts w:ascii="Verdana" w:hAnsi="Verdana"/>
        </w:rPr>
        <w:t xml:space="preserve">El presente caso es tramitado en este despacho bajo </w:t>
      </w:r>
      <w:r w:rsidRPr="00542528">
        <w:rPr>
          <w:rFonts w:ascii="Verdana" w:hAnsi="Verdana"/>
          <w:b/>
        </w:rPr>
        <w:t>Expediente Administrativo No. TAT-059-16.</w:t>
      </w:r>
    </w:p>
    <w:p w:rsidR="007B173A" w:rsidRPr="00542528" w:rsidRDefault="007B173A" w:rsidP="007B173A">
      <w:pPr>
        <w:pStyle w:val="Sinespaciado"/>
        <w:spacing w:line="276" w:lineRule="auto"/>
        <w:jc w:val="both"/>
        <w:rPr>
          <w:rFonts w:ascii="Verdana" w:hAnsi="Verdana"/>
          <w:b/>
          <w:lang w:val="es-MX"/>
        </w:rPr>
      </w:pPr>
    </w:p>
    <w:p w:rsidR="007B173A" w:rsidRPr="00542528" w:rsidRDefault="007B173A" w:rsidP="007B173A">
      <w:pPr>
        <w:pStyle w:val="Sinespaciado"/>
        <w:spacing w:line="276" w:lineRule="auto"/>
        <w:jc w:val="center"/>
        <w:rPr>
          <w:rFonts w:ascii="Verdana" w:hAnsi="Verdana"/>
          <w:b/>
          <w:lang w:val="es-MX"/>
        </w:rPr>
      </w:pPr>
      <w:r w:rsidRPr="00542528">
        <w:rPr>
          <w:rFonts w:ascii="Verdana" w:hAnsi="Verdana"/>
          <w:b/>
          <w:lang w:val="es-MX"/>
        </w:rPr>
        <w:t>RESULTANDO</w:t>
      </w:r>
    </w:p>
    <w:p w:rsidR="007B173A" w:rsidRPr="00542528" w:rsidRDefault="007B173A" w:rsidP="007B173A">
      <w:pPr>
        <w:pStyle w:val="Sinespaciado"/>
        <w:spacing w:line="276" w:lineRule="auto"/>
        <w:jc w:val="both"/>
        <w:rPr>
          <w:rFonts w:ascii="Verdana" w:hAnsi="Verdana"/>
          <w:b/>
          <w:lang w:val="es-MX"/>
        </w:rPr>
      </w:pPr>
    </w:p>
    <w:p w:rsidR="007B173A" w:rsidRPr="00542528" w:rsidRDefault="007B173A" w:rsidP="007B173A">
      <w:pPr>
        <w:pStyle w:val="Sinespaciado"/>
        <w:spacing w:line="276" w:lineRule="auto"/>
        <w:jc w:val="both"/>
        <w:rPr>
          <w:rFonts w:ascii="Verdana" w:hAnsi="Verdana"/>
          <w:lang w:val="es-MX"/>
        </w:rPr>
      </w:pPr>
      <w:r w:rsidRPr="00542528">
        <w:rPr>
          <w:rFonts w:ascii="Verdana" w:hAnsi="Verdana"/>
          <w:b/>
          <w:lang w:val="es-MX"/>
        </w:rPr>
        <w:t xml:space="preserve">PRIMERO: </w:t>
      </w:r>
      <w:r w:rsidRPr="00542528">
        <w:rPr>
          <w:rFonts w:ascii="Verdana" w:hAnsi="Verdana"/>
          <w:lang w:val="es-MX"/>
        </w:rPr>
        <w:t xml:space="preserve">La Junta Directiva del Consejo de Transporte Público, mediante </w:t>
      </w:r>
      <w:r w:rsidRPr="00542528">
        <w:rPr>
          <w:rFonts w:ascii="Verdana" w:hAnsi="Verdana" w:cs="Arial"/>
          <w:b/>
        </w:rPr>
        <w:t>Artículo 7.2 de la Sesión Ordinaria 44-2015 del 30 de julio de 2015</w:t>
      </w:r>
      <w:r w:rsidRPr="00542528">
        <w:rPr>
          <w:rFonts w:ascii="Verdana" w:hAnsi="Verdana"/>
          <w:lang w:val="es-MX"/>
        </w:rPr>
        <w:t xml:space="preserve">, dispuso aprobar el </w:t>
      </w:r>
      <w:r w:rsidRPr="00542528">
        <w:rPr>
          <w:rFonts w:ascii="Verdana" w:hAnsi="Verdana"/>
          <w:b/>
          <w:lang w:val="es-MX"/>
        </w:rPr>
        <w:t>“MANUAL PARA LA EVALUACIÓN Y CALIFICACIÓN DE LA CALIDAD DEL SERVICIO PUBLICO DE TRANSPORTE REMUNERADO DE PERSONAS”</w:t>
      </w:r>
      <w:r w:rsidRPr="00542528">
        <w:rPr>
          <w:rFonts w:ascii="Verdana" w:hAnsi="Verdana"/>
          <w:lang w:val="es-MX"/>
        </w:rPr>
        <w:t>. (Léanse folios del 54 al 82 del expediente administrativo).</w:t>
      </w:r>
    </w:p>
    <w:p w:rsidR="007B173A" w:rsidRPr="00542528" w:rsidRDefault="007B173A" w:rsidP="007B173A">
      <w:pPr>
        <w:pStyle w:val="Sinespaciado"/>
        <w:spacing w:line="276" w:lineRule="auto"/>
        <w:jc w:val="both"/>
        <w:rPr>
          <w:rFonts w:ascii="Verdana" w:hAnsi="Verdana"/>
          <w:lang w:val="es-MX"/>
        </w:rPr>
      </w:pPr>
    </w:p>
    <w:p w:rsidR="007B173A" w:rsidRPr="00542528" w:rsidRDefault="007B173A" w:rsidP="007B173A">
      <w:pPr>
        <w:pStyle w:val="Sinespaciado"/>
        <w:spacing w:line="276" w:lineRule="auto"/>
        <w:jc w:val="both"/>
        <w:rPr>
          <w:rFonts w:ascii="Verdana" w:hAnsi="Verdana"/>
          <w:b/>
          <w:lang w:val="es-MX"/>
        </w:rPr>
      </w:pPr>
      <w:r w:rsidRPr="00542528">
        <w:rPr>
          <w:rFonts w:ascii="Verdana" w:hAnsi="Verdana"/>
          <w:b/>
          <w:lang w:val="es-MX"/>
        </w:rPr>
        <w:t>SEGUNDO: Las recurrentes en su libelo</w:t>
      </w:r>
      <w:r w:rsidRPr="00542528">
        <w:rPr>
          <w:rFonts w:ascii="Verdana" w:hAnsi="Verdana" w:cs="Arial"/>
          <w:b/>
        </w:rPr>
        <w:t xml:space="preserve">, </w:t>
      </w:r>
      <w:r w:rsidRPr="00542528">
        <w:rPr>
          <w:rFonts w:ascii="Verdana" w:hAnsi="Verdana" w:cs="Arial"/>
        </w:rPr>
        <w:t>indican en lo que interesa para el caso, que en el proceso en consultas para la elaboración del referido Manual interpusieron varias observaciones, de las cuales algunas fueron consideradas y otras no, por lo que presentaron acciones de adición y aclaración</w:t>
      </w:r>
      <w:r w:rsidR="003E3202" w:rsidRPr="00542528">
        <w:rPr>
          <w:rFonts w:ascii="Verdana" w:hAnsi="Verdana" w:cs="Arial"/>
        </w:rPr>
        <w:t>, pero que por encontrarse inconformes con observaciones que  a la postre no fueron acogidas presentan el respectivo recurso haciendo mención a varias de ellas y solicitando se declare con lugar su acción impugnativa</w:t>
      </w:r>
      <w:r w:rsidRPr="00542528">
        <w:rPr>
          <w:rFonts w:ascii="Verdana" w:hAnsi="Verdana"/>
          <w:lang w:val="es-MX"/>
        </w:rPr>
        <w:t xml:space="preserve">. (Léanse folios del </w:t>
      </w:r>
      <w:r w:rsidR="003E3202" w:rsidRPr="00542528">
        <w:rPr>
          <w:rFonts w:ascii="Verdana" w:hAnsi="Verdana"/>
          <w:lang w:val="es-MX"/>
        </w:rPr>
        <w:t>11</w:t>
      </w:r>
      <w:r w:rsidRPr="00542528">
        <w:rPr>
          <w:rFonts w:ascii="Verdana" w:hAnsi="Verdana"/>
          <w:lang w:val="es-MX"/>
        </w:rPr>
        <w:t xml:space="preserve"> al </w:t>
      </w:r>
      <w:r w:rsidR="0067265A" w:rsidRPr="00542528">
        <w:rPr>
          <w:rFonts w:ascii="Verdana" w:hAnsi="Verdana"/>
          <w:lang w:val="es-MX"/>
        </w:rPr>
        <w:t>41 del</w:t>
      </w:r>
      <w:r w:rsidRPr="00542528">
        <w:rPr>
          <w:rFonts w:ascii="Verdana" w:hAnsi="Verdana"/>
          <w:lang w:val="es-MX"/>
        </w:rPr>
        <w:t xml:space="preserve"> expediente administrativo)</w:t>
      </w:r>
    </w:p>
    <w:p w:rsidR="007B173A" w:rsidRPr="00542528" w:rsidRDefault="007B173A" w:rsidP="007B173A">
      <w:pPr>
        <w:pStyle w:val="Sinespaciado"/>
        <w:spacing w:line="276" w:lineRule="auto"/>
        <w:jc w:val="both"/>
        <w:rPr>
          <w:rFonts w:ascii="Verdana" w:hAnsi="Verdana"/>
          <w:b/>
          <w:lang w:val="es-MX"/>
        </w:rPr>
      </w:pPr>
    </w:p>
    <w:p w:rsidR="007B173A" w:rsidRPr="00542528" w:rsidRDefault="007B173A" w:rsidP="007B173A">
      <w:pPr>
        <w:pStyle w:val="Sinespaciado"/>
        <w:spacing w:line="276" w:lineRule="auto"/>
        <w:jc w:val="both"/>
        <w:rPr>
          <w:rFonts w:ascii="Verdana" w:hAnsi="Verdana"/>
          <w:lang w:val="es-MX"/>
        </w:rPr>
      </w:pPr>
      <w:r w:rsidRPr="00542528">
        <w:rPr>
          <w:rFonts w:ascii="Verdana" w:hAnsi="Verdana"/>
          <w:b/>
          <w:lang w:val="es-MX"/>
        </w:rPr>
        <w:t>TERCERO:</w:t>
      </w:r>
      <w:r w:rsidRPr="00542528">
        <w:rPr>
          <w:rFonts w:ascii="Verdana" w:hAnsi="Verdana"/>
          <w:lang w:val="es-MX"/>
        </w:rPr>
        <w:t xml:space="preserve"> La Junta Directiva del Consejo de Transporte Público mediante su </w:t>
      </w:r>
      <w:r w:rsidRPr="00542528">
        <w:rPr>
          <w:rFonts w:ascii="Verdana" w:hAnsi="Verdana"/>
          <w:b/>
          <w:lang w:val="es-MX"/>
        </w:rPr>
        <w:t xml:space="preserve">Acuerdo número </w:t>
      </w:r>
      <w:r w:rsidR="003E3202" w:rsidRPr="00542528">
        <w:rPr>
          <w:rFonts w:ascii="Verdana" w:hAnsi="Verdana"/>
          <w:b/>
          <w:lang w:val="es-MX"/>
        </w:rPr>
        <w:t>7.1.2 de la Sesión Ordinaria 26-2016 del 18 de mayo de 2016</w:t>
      </w:r>
      <w:r w:rsidRPr="00542528">
        <w:rPr>
          <w:rFonts w:ascii="Verdana" w:hAnsi="Verdana"/>
          <w:lang w:val="es-MX"/>
        </w:rPr>
        <w:t xml:space="preserve">, acoge el informe de la Dirección de Asuntos Jurídicos </w:t>
      </w:r>
      <w:r w:rsidRPr="00542528">
        <w:rPr>
          <w:rFonts w:ascii="Verdana" w:hAnsi="Verdana"/>
          <w:b/>
          <w:lang w:val="es-MX"/>
        </w:rPr>
        <w:t>DAJ-201600</w:t>
      </w:r>
      <w:r w:rsidR="003E3202" w:rsidRPr="00542528">
        <w:rPr>
          <w:rFonts w:ascii="Verdana" w:hAnsi="Verdana"/>
          <w:b/>
          <w:lang w:val="es-MX"/>
        </w:rPr>
        <w:t>1682</w:t>
      </w:r>
      <w:r w:rsidRPr="00542528">
        <w:rPr>
          <w:rFonts w:ascii="Verdana" w:hAnsi="Verdana"/>
          <w:b/>
          <w:lang w:val="es-MX"/>
        </w:rPr>
        <w:t xml:space="preserve"> de </w:t>
      </w:r>
      <w:r w:rsidR="003E3202" w:rsidRPr="00542528">
        <w:rPr>
          <w:rFonts w:ascii="Verdana" w:hAnsi="Verdana"/>
          <w:b/>
          <w:lang w:val="es-MX"/>
        </w:rPr>
        <w:t>9</w:t>
      </w:r>
      <w:r w:rsidR="009A2F1D">
        <w:rPr>
          <w:rFonts w:ascii="Verdana" w:hAnsi="Verdana"/>
          <w:b/>
          <w:lang w:val="es-MX"/>
        </w:rPr>
        <w:t xml:space="preserve"> </w:t>
      </w:r>
      <w:r w:rsidR="003E3202" w:rsidRPr="00542528">
        <w:rPr>
          <w:rFonts w:ascii="Verdana" w:hAnsi="Verdana"/>
          <w:b/>
          <w:lang w:val="es-MX"/>
        </w:rPr>
        <w:t>de mayo</w:t>
      </w:r>
      <w:r w:rsidRPr="00542528">
        <w:rPr>
          <w:rFonts w:ascii="Verdana" w:hAnsi="Verdana"/>
          <w:b/>
          <w:lang w:val="es-MX"/>
        </w:rPr>
        <w:t xml:space="preserve"> de 2016</w:t>
      </w:r>
      <w:r w:rsidRPr="00542528">
        <w:rPr>
          <w:rFonts w:ascii="Verdana" w:hAnsi="Verdana"/>
          <w:lang w:val="es-MX"/>
        </w:rPr>
        <w:t xml:space="preserve"> y acuerda rechazar el Recurso de Revocatoria y la Acción de Nulidad interpuestos por improcedentes.</w:t>
      </w:r>
      <w:r w:rsidR="003E3202" w:rsidRPr="00542528">
        <w:rPr>
          <w:rFonts w:ascii="Verdana" w:hAnsi="Verdana"/>
          <w:lang w:val="es-MX"/>
        </w:rPr>
        <w:t xml:space="preserve"> </w:t>
      </w:r>
      <w:r w:rsidRPr="00542528">
        <w:rPr>
          <w:rFonts w:ascii="Verdana" w:hAnsi="Verdana"/>
          <w:lang w:val="es-MX"/>
        </w:rPr>
        <w:t xml:space="preserve">(Léanse folios del 1 al </w:t>
      </w:r>
      <w:r w:rsidR="003E3202" w:rsidRPr="00542528">
        <w:rPr>
          <w:rFonts w:ascii="Verdana" w:hAnsi="Verdana"/>
          <w:lang w:val="es-MX"/>
        </w:rPr>
        <w:t>8</w:t>
      </w:r>
      <w:r w:rsidRPr="00542528">
        <w:rPr>
          <w:rFonts w:ascii="Verdana" w:hAnsi="Verdana"/>
          <w:lang w:val="es-MX"/>
        </w:rPr>
        <w:t xml:space="preserve"> del expediente administrativo).</w:t>
      </w:r>
    </w:p>
    <w:p w:rsidR="007B173A" w:rsidRPr="00542528" w:rsidRDefault="007B173A" w:rsidP="007B173A">
      <w:pPr>
        <w:pStyle w:val="Sinespaciado"/>
        <w:spacing w:line="276" w:lineRule="auto"/>
        <w:jc w:val="both"/>
        <w:rPr>
          <w:rFonts w:ascii="Verdana" w:hAnsi="Verdana"/>
          <w:b/>
          <w:lang w:val="es-MX"/>
        </w:rPr>
      </w:pPr>
    </w:p>
    <w:p w:rsidR="007B173A" w:rsidRPr="00542528" w:rsidRDefault="007B173A" w:rsidP="007B173A">
      <w:pPr>
        <w:pStyle w:val="Sinespaciado"/>
        <w:spacing w:line="276" w:lineRule="auto"/>
        <w:jc w:val="both"/>
        <w:rPr>
          <w:rFonts w:ascii="Verdana" w:hAnsi="Verdana"/>
          <w:lang w:val="es-MX"/>
        </w:rPr>
      </w:pPr>
      <w:r w:rsidRPr="00542528">
        <w:rPr>
          <w:rFonts w:ascii="Verdana" w:hAnsi="Verdana"/>
          <w:b/>
          <w:lang w:val="es-MX"/>
        </w:rPr>
        <w:t>CUARTO:</w:t>
      </w:r>
      <w:r w:rsidRPr="00542528">
        <w:rPr>
          <w:rFonts w:ascii="Verdana" w:hAnsi="Verdana"/>
          <w:lang w:val="es-MX"/>
        </w:rPr>
        <w:tab/>
        <w:t>Las recurrente</w:t>
      </w:r>
      <w:r w:rsidR="0067265A">
        <w:rPr>
          <w:rFonts w:ascii="Verdana" w:hAnsi="Verdana"/>
          <w:lang w:val="es-MX"/>
        </w:rPr>
        <w:t>s se apersonan a este Tribunal Administrativo de T</w:t>
      </w:r>
      <w:r w:rsidRPr="00542528">
        <w:rPr>
          <w:rFonts w:ascii="Verdana" w:hAnsi="Verdana"/>
          <w:lang w:val="es-MX"/>
        </w:rPr>
        <w:t xml:space="preserve">ransporte, el día </w:t>
      </w:r>
      <w:r w:rsidR="00542528">
        <w:rPr>
          <w:rFonts w:ascii="Verdana" w:hAnsi="Verdana"/>
          <w:lang w:val="es-MX"/>
        </w:rPr>
        <w:t>15 de junio</w:t>
      </w:r>
      <w:r w:rsidRPr="00542528">
        <w:rPr>
          <w:rFonts w:ascii="Verdana" w:hAnsi="Verdana"/>
          <w:lang w:val="es-MX"/>
        </w:rPr>
        <w:t xml:space="preserve"> de 2016, en respuesta a prevención que les hiciera éste Despacho y manifiestan </w:t>
      </w:r>
      <w:r w:rsidR="00542528" w:rsidRPr="00542528">
        <w:rPr>
          <w:rFonts w:ascii="Verdana" w:hAnsi="Verdana"/>
          <w:lang w:val="es-MX"/>
        </w:rPr>
        <w:t xml:space="preserve">que desisten expresa y formalmente del Recurso de Apelación en subsidio y Nulidad concomitante presentados contra el </w:t>
      </w:r>
      <w:r w:rsidR="00542528" w:rsidRPr="00542528">
        <w:rPr>
          <w:rFonts w:ascii="Verdana" w:hAnsi="Verdana" w:cs="Arial"/>
          <w:b/>
        </w:rPr>
        <w:t xml:space="preserve">Artículo 7.2 de la Sesión Ordinaria 44-2015 del 30 de julio de 2015, </w:t>
      </w:r>
      <w:r w:rsidR="00542528" w:rsidRPr="00542528">
        <w:rPr>
          <w:rFonts w:ascii="Verdana" w:hAnsi="Verdana" w:cs="Arial"/>
        </w:rPr>
        <w:t>por carecer la gestión de interés actual</w:t>
      </w:r>
      <w:r w:rsidR="00542528" w:rsidRPr="00542528">
        <w:rPr>
          <w:rFonts w:ascii="Verdana" w:hAnsi="Verdana"/>
          <w:lang w:val="es-MX"/>
        </w:rPr>
        <w:t>. (</w:t>
      </w:r>
      <w:r w:rsidRPr="00542528">
        <w:rPr>
          <w:rFonts w:ascii="Verdana" w:hAnsi="Verdana"/>
          <w:lang w:val="es-MX"/>
        </w:rPr>
        <w:t xml:space="preserve">Léanse folios del </w:t>
      </w:r>
      <w:r w:rsidR="00542528" w:rsidRPr="00542528">
        <w:rPr>
          <w:rFonts w:ascii="Verdana" w:hAnsi="Verdana"/>
          <w:lang w:val="es-MX"/>
        </w:rPr>
        <w:t>104 y 105</w:t>
      </w:r>
      <w:r w:rsidRPr="00542528">
        <w:rPr>
          <w:rFonts w:ascii="Verdana" w:hAnsi="Verdana"/>
          <w:lang w:val="es-MX"/>
        </w:rPr>
        <w:t xml:space="preserve"> del expediente administrativo)</w:t>
      </w:r>
    </w:p>
    <w:p w:rsidR="007B173A" w:rsidRPr="00542528" w:rsidRDefault="007B173A" w:rsidP="007B173A">
      <w:pPr>
        <w:pStyle w:val="Sinespaciado"/>
        <w:spacing w:line="276" w:lineRule="auto"/>
        <w:jc w:val="both"/>
        <w:rPr>
          <w:rFonts w:ascii="Verdana" w:hAnsi="Verdana"/>
          <w:lang w:val="es-MX"/>
        </w:rPr>
      </w:pPr>
    </w:p>
    <w:p w:rsidR="007B173A" w:rsidRPr="00542528" w:rsidRDefault="007B173A" w:rsidP="007B173A">
      <w:pPr>
        <w:pStyle w:val="Sinespaciado"/>
        <w:spacing w:line="276" w:lineRule="auto"/>
        <w:jc w:val="both"/>
        <w:rPr>
          <w:rFonts w:ascii="Verdana" w:hAnsi="Verdana"/>
          <w:lang w:val="es-MX"/>
        </w:rPr>
      </w:pPr>
      <w:r w:rsidRPr="00542528">
        <w:rPr>
          <w:rFonts w:ascii="Verdana" w:hAnsi="Verdana"/>
          <w:b/>
          <w:lang w:val="es-MX"/>
        </w:rPr>
        <w:t xml:space="preserve">QUINTO: </w:t>
      </w:r>
      <w:r w:rsidRPr="00542528">
        <w:rPr>
          <w:rFonts w:ascii="Verdana" w:hAnsi="Verdana"/>
          <w:lang w:val="es-MX"/>
        </w:rPr>
        <w:t>En los procedimientos se han observado las prescripciones legales.</w:t>
      </w:r>
    </w:p>
    <w:p w:rsidR="007B173A" w:rsidRPr="00542528" w:rsidRDefault="007B173A" w:rsidP="007B173A">
      <w:pPr>
        <w:pStyle w:val="Sinespaciado"/>
        <w:jc w:val="both"/>
        <w:rPr>
          <w:rFonts w:ascii="Verdana" w:hAnsi="Verdana"/>
          <w:b/>
          <w:i/>
          <w:lang w:val="es-MX"/>
        </w:rPr>
      </w:pPr>
    </w:p>
    <w:p w:rsidR="007B173A" w:rsidRPr="00542528" w:rsidRDefault="007B173A" w:rsidP="007B173A">
      <w:pPr>
        <w:pStyle w:val="Sinespaciado"/>
        <w:jc w:val="both"/>
        <w:rPr>
          <w:rFonts w:ascii="Verdana" w:hAnsi="Verdana"/>
          <w:b/>
          <w:i/>
          <w:lang w:val="es-MX"/>
        </w:rPr>
      </w:pPr>
      <w:r w:rsidRPr="00542528">
        <w:rPr>
          <w:rFonts w:ascii="Verdana" w:hAnsi="Verdana"/>
          <w:b/>
          <w:i/>
          <w:lang w:val="es-MX"/>
        </w:rPr>
        <w:t>REDACTA LA JUEZ PÉREZ PELAÉZ y,</w:t>
      </w:r>
    </w:p>
    <w:p w:rsidR="007B173A" w:rsidRPr="00542528" w:rsidRDefault="007B173A" w:rsidP="007B173A">
      <w:pPr>
        <w:pStyle w:val="Sinespaciado"/>
        <w:rPr>
          <w:rFonts w:ascii="Verdana" w:hAnsi="Verdana"/>
        </w:rPr>
      </w:pPr>
    </w:p>
    <w:p w:rsidR="00542528" w:rsidRPr="00542528" w:rsidRDefault="00542528" w:rsidP="00542528">
      <w:pPr>
        <w:pStyle w:val="Textoindependiente2"/>
        <w:ind w:left="-187" w:right="51"/>
        <w:jc w:val="center"/>
        <w:rPr>
          <w:rFonts w:ascii="Verdana" w:hAnsi="Verdana"/>
          <w:b/>
          <w:szCs w:val="24"/>
        </w:rPr>
      </w:pPr>
      <w:r w:rsidRPr="00542528">
        <w:rPr>
          <w:rFonts w:ascii="Verdana" w:hAnsi="Verdana"/>
          <w:b/>
          <w:szCs w:val="24"/>
        </w:rPr>
        <w:t>CONSIDERANDO UNICO:</w:t>
      </w:r>
    </w:p>
    <w:p w:rsidR="00542528" w:rsidRPr="00AD524B" w:rsidRDefault="00542528" w:rsidP="00542528">
      <w:pPr>
        <w:pStyle w:val="Textoindependiente2"/>
        <w:ind w:left="-187"/>
        <w:jc w:val="center"/>
        <w:rPr>
          <w:rFonts w:ascii="Verdana" w:hAnsi="Verdana"/>
          <w:szCs w:val="24"/>
        </w:rPr>
      </w:pPr>
    </w:p>
    <w:p w:rsidR="00542528" w:rsidRPr="00AD524B" w:rsidRDefault="00542528" w:rsidP="00542528">
      <w:pPr>
        <w:jc w:val="both"/>
        <w:rPr>
          <w:rFonts w:ascii="Verdana" w:hAnsi="Verdana"/>
        </w:rPr>
      </w:pPr>
      <w:r w:rsidRPr="00542528">
        <w:rPr>
          <w:rFonts w:ascii="Verdana" w:hAnsi="Verdana"/>
          <w:lang w:val="es-MX"/>
        </w:rPr>
        <w:t>Las recurrente</w:t>
      </w:r>
      <w:r w:rsidR="0067265A">
        <w:rPr>
          <w:rFonts w:ascii="Verdana" w:hAnsi="Verdana"/>
          <w:lang w:val="es-MX"/>
        </w:rPr>
        <w:t>s se apersonan a este Tribunal Administrativo de T</w:t>
      </w:r>
      <w:r w:rsidRPr="00542528">
        <w:rPr>
          <w:rFonts w:ascii="Verdana" w:hAnsi="Verdana"/>
          <w:lang w:val="es-MX"/>
        </w:rPr>
        <w:t xml:space="preserve">ransporte, el día </w:t>
      </w:r>
      <w:r>
        <w:rPr>
          <w:rFonts w:ascii="Verdana" w:hAnsi="Verdana"/>
          <w:lang w:val="es-MX"/>
        </w:rPr>
        <w:t>15 de junio</w:t>
      </w:r>
      <w:r w:rsidRPr="00542528">
        <w:rPr>
          <w:rFonts w:ascii="Verdana" w:hAnsi="Verdana"/>
          <w:lang w:val="es-MX"/>
        </w:rPr>
        <w:t xml:space="preserve"> de 2016, en respuesta a prevención que les hiciera éste Despacho y manifiestan que desisten expresa y formalmente del Recurso de Apelación en subsidio y Nulidad concomitante presentados contra el </w:t>
      </w:r>
      <w:r w:rsidRPr="00542528">
        <w:rPr>
          <w:rFonts w:ascii="Verdana" w:hAnsi="Verdana" w:cs="Arial"/>
          <w:b/>
        </w:rPr>
        <w:t xml:space="preserve">Artículo 7.2 de la Sesión Ordinaria 44-2015 del 30 de julio de 2015, </w:t>
      </w:r>
      <w:r w:rsidRPr="00542528">
        <w:rPr>
          <w:rFonts w:ascii="Verdana" w:hAnsi="Verdana" w:cs="Arial"/>
        </w:rPr>
        <w:t>por carecer la gestión de interés actual</w:t>
      </w:r>
      <w:r w:rsidRPr="00542528">
        <w:rPr>
          <w:rFonts w:ascii="Verdana" w:hAnsi="Verdana"/>
          <w:lang w:val="es-MX"/>
        </w:rPr>
        <w:t>.</w:t>
      </w:r>
      <w:r w:rsidR="0067265A">
        <w:rPr>
          <w:rFonts w:ascii="Verdana" w:hAnsi="Verdana"/>
          <w:lang w:val="es-MX"/>
        </w:rPr>
        <w:t xml:space="preserve"> </w:t>
      </w:r>
      <w:r w:rsidRPr="00AD524B">
        <w:rPr>
          <w:rFonts w:ascii="Verdana" w:hAnsi="Verdana"/>
        </w:rPr>
        <w:t>Visto lo anterior y de conformidad con el artículo 337 de la Ley General de la Administración Pública existe la figura del Desistimiento como una forma anormal de terminación del procedimiento administrativo, al respecto reza el citado numeral:</w:t>
      </w:r>
    </w:p>
    <w:p w:rsidR="00542528" w:rsidRPr="00AD524B" w:rsidRDefault="00542528" w:rsidP="00542528">
      <w:pPr>
        <w:jc w:val="both"/>
        <w:rPr>
          <w:rFonts w:ascii="Verdana" w:hAnsi="Verdana"/>
        </w:rPr>
      </w:pPr>
    </w:p>
    <w:p w:rsidR="00542528" w:rsidRPr="00AD524B" w:rsidRDefault="00542528" w:rsidP="00542528">
      <w:pPr>
        <w:ind w:left="935"/>
        <w:jc w:val="both"/>
        <w:rPr>
          <w:rFonts w:ascii="Verdana" w:hAnsi="Verdana"/>
          <w:i/>
        </w:rPr>
      </w:pPr>
    </w:p>
    <w:p w:rsidR="00542528" w:rsidRPr="00AD524B" w:rsidRDefault="00542528" w:rsidP="00542528">
      <w:pPr>
        <w:ind w:left="935"/>
        <w:jc w:val="both"/>
        <w:rPr>
          <w:rFonts w:ascii="Verdana" w:hAnsi="Verdana"/>
          <w:i/>
        </w:rPr>
      </w:pPr>
      <w:r w:rsidRPr="00AD524B">
        <w:rPr>
          <w:rFonts w:ascii="Verdana" w:hAnsi="Verdana"/>
          <w:i/>
        </w:rPr>
        <w:t xml:space="preserve">“Artículo 337. 1. </w:t>
      </w:r>
      <w:r w:rsidRPr="00AD524B">
        <w:rPr>
          <w:rFonts w:ascii="Verdana" w:hAnsi="Verdana"/>
          <w:i/>
          <w:u w:val="single"/>
        </w:rPr>
        <w:t>Todo interesado podrá desistir de su petición, instancia o recurso</w:t>
      </w:r>
      <w:r w:rsidRPr="00AD524B">
        <w:rPr>
          <w:rFonts w:ascii="Verdana" w:hAnsi="Verdana"/>
          <w:i/>
        </w:rPr>
        <w:t xml:space="preserve">. </w:t>
      </w:r>
    </w:p>
    <w:p w:rsidR="00542528" w:rsidRPr="00AD524B" w:rsidRDefault="00542528" w:rsidP="00542528">
      <w:pPr>
        <w:ind w:left="935"/>
        <w:jc w:val="both"/>
        <w:rPr>
          <w:rFonts w:ascii="Verdana" w:hAnsi="Verdana"/>
          <w:i/>
        </w:rPr>
      </w:pPr>
      <w:r w:rsidRPr="00AD524B">
        <w:rPr>
          <w:rFonts w:ascii="Verdana" w:hAnsi="Verdana"/>
          <w:i/>
        </w:rPr>
        <w:t>2. También podrá todo interesado renunciar a su derecho, cuando sea        renunciable.” (El subrayado no es del original)</w:t>
      </w:r>
    </w:p>
    <w:p w:rsidR="00542528" w:rsidRPr="00AD524B" w:rsidRDefault="00542528" w:rsidP="00542528">
      <w:pPr>
        <w:jc w:val="both"/>
        <w:rPr>
          <w:rFonts w:ascii="Verdana" w:hAnsi="Verdana"/>
          <w:i/>
          <w:sz w:val="22"/>
          <w:szCs w:val="22"/>
        </w:rPr>
      </w:pPr>
      <w:r w:rsidRPr="00AD524B">
        <w:rPr>
          <w:rFonts w:ascii="Verdana" w:hAnsi="Verdana"/>
          <w:i/>
          <w:sz w:val="22"/>
          <w:szCs w:val="22"/>
        </w:rPr>
        <w:t xml:space="preserve"> </w:t>
      </w:r>
    </w:p>
    <w:p w:rsidR="00542528" w:rsidRPr="00AD524B" w:rsidRDefault="0067265A" w:rsidP="00542528">
      <w:pPr>
        <w:jc w:val="both"/>
        <w:rPr>
          <w:rFonts w:ascii="Verdana" w:hAnsi="Verdana"/>
        </w:rPr>
      </w:pPr>
      <w:r w:rsidRPr="00AD524B">
        <w:rPr>
          <w:rFonts w:ascii="Verdana" w:hAnsi="Verdana"/>
        </w:rPr>
        <w:t>Asimismo,</w:t>
      </w:r>
      <w:r w:rsidR="00542528" w:rsidRPr="00AD524B">
        <w:rPr>
          <w:rFonts w:ascii="Verdana" w:hAnsi="Verdana"/>
        </w:rPr>
        <w:t xml:space="preserve"> de conformidad con el artículo 181 de la Ley General de la Administración Pública, el actuar de este Órgano Colegiado como jerarca impropio se enmarca dentro de las pretensiones y cuestiones alegadas por las partes y siendo que con el desistimiento planteado las mismas desaparecen, lo procedente es tener por desistido el presente Recurso de Apelación y ordenar su Archivo. </w:t>
      </w:r>
    </w:p>
    <w:p w:rsidR="00542528" w:rsidRPr="00AD524B" w:rsidRDefault="00542528" w:rsidP="00542528">
      <w:pPr>
        <w:jc w:val="both"/>
        <w:rPr>
          <w:rFonts w:ascii="Verdana" w:hAnsi="Verdana"/>
        </w:rPr>
      </w:pPr>
    </w:p>
    <w:p w:rsidR="00542528" w:rsidRPr="00AD524B" w:rsidRDefault="00542528" w:rsidP="00542528">
      <w:pPr>
        <w:rPr>
          <w:rFonts w:ascii="Verdana" w:hAnsi="Verdana"/>
          <w:b/>
        </w:rPr>
      </w:pPr>
    </w:p>
    <w:p w:rsidR="009A2F1D" w:rsidRDefault="009A2F1D" w:rsidP="00542528">
      <w:pPr>
        <w:ind w:left="-187"/>
        <w:jc w:val="center"/>
        <w:rPr>
          <w:rFonts w:ascii="Verdana" w:hAnsi="Verdana"/>
          <w:b/>
        </w:rPr>
      </w:pPr>
    </w:p>
    <w:p w:rsidR="009A2F1D" w:rsidRDefault="009A2F1D" w:rsidP="00542528">
      <w:pPr>
        <w:ind w:left="-187"/>
        <w:jc w:val="center"/>
        <w:rPr>
          <w:rFonts w:ascii="Verdana" w:hAnsi="Verdana"/>
          <w:b/>
        </w:rPr>
      </w:pPr>
    </w:p>
    <w:p w:rsidR="009A2F1D" w:rsidRDefault="009A2F1D" w:rsidP="00542528">
      <w:pPr>
        <w:ind w:left="-187"/>
        <w:jc w:val="center"/>
        <w:rPr>
          <w:rFonts w:ascii="Verdana" w:hAnsi="Verdana"/>
          <w:b/>
        </w:rPr>
      </w:pPr>
    </w:p>
    <w:p w:rsidR="009A2F1D" w:rsidRDefault="009A2F1D" w:rsidP="00542528">
      <w:pPr>
        <w:ind w:left="-187"/>
        <w:jc w:val="center"/>
        <w:rPr>
          <w:rFonts w:ascii="Verdana" w:hAnsi="Verdana"/>
          <w:b/>
        </w:rPr>
      </w:pPr>
    </w:p>
    <w:p w:rsidR="00542528" w:rsidRPr="00AD524B" w:rsidRDefault="00542528" w:rsidP="00542528">
      <w:pPr>
        <w:ind w:left="-187"/>
        <w:jc w:val="center"/>
        <w:rPr>
          <w:rFonts w:ascii="Verdana" w:hAnsi="Verdana"/>
          <w:b/>
        </w:rPr>
      </w:pPr>
      <w:r w:rsidRPr="00AD524B">
        <w:rPr>
          <w:rFonts w:ascii="Verdana" w:hAnsi="Verdana"/>
          <w:b/>
        </w:rPr>
        <w:lastRenderedPageBreak/>
        <w:t>POR TANTO</w:t>
      </w:r>
    </w:p>
    <w:p w:rsidR="00542528" w:rsidRPr="00AD524B" w:rsidRDefault="00542528" w:rsidP="00542528">
      <w:pPr>
        <w:ind w:left="-187"/>
        <w:jc w:val="both"/>
        <w:rPr>
          <w:rFonts w:ascii="Verdana" w:hAnsi="Verdana"/>
        </w:rPr>
      </w:pPr>
    </w:p>
    <w:p w:rsidR="00542528" w:rsidRDefault="00542528" w:rsidP="00542528">
      <w:pPr>
        <w:pStyle w:val="Textoindependiente2"/>
        <w:ind w:right="51"/>
        <w:rPr>
          <w:rFonts w:ascii="Verdana" w:hAnsi="Verdana" w:cs="Arial"/>
          <w:szCs w:val="24"/>
        </w:rPr>
      </w:pPr>
      <w:r w:rsidRPr="00AD524B">
        <w:rPr>
          <w:rFonts w:ascii="Verdana" w:hAnsi="Verdana"/>
          <w:b/>
        </w:rPr>
        <w:t>I.-</w:t>
      </w:r>
      <w:r w:rsidRPr="00AD524B">
        <w:rPr>
          <w:rFonts w:ascii="Verdana" w:hAnsi="Verdana"/>
        </w:rPr>
        <w:t xml:space="preserve"> Se ordena el Archivo </w:t>
      </w:r>
      <w:r w:rsidRPr="00542528">
        <w:rPr>
          <w:rFonts w:ascii="Verdana" w:hAnsi="Verdana" w:cs="Arial"/>
          <w:b/>
          <w:szCs w:val="24"/>
        </w:rPr>
        <w:t>Recurso de Apelación en Subsidio y Nulidad concomitante,</w:t>
      </w:r>
      <w:r w:rsidRPr="00542528">
        <w:rPr>
          <w:rFonts w:ascii="Verdana" w:hAnsi="Verdana" w:cs="Arial"/>
          <w:szCs w:val="24"/>
        </w:rPr>
        <w:t xml:space="preserve"> presentado  por la</w:t>
      </w:r>
      <w:bookmarkStart w:id="0" w:name="_GoBack"/>
      <w:bookmarkEnd w:id="0"/>
      <w:r w:rsidR="009A2F1D" w:rsidRPr="00542528">
        <w:rPr>
          <w:rFonts w:ascii="Verdana" w:hAnsi="Verdana" w:cs="Arial"/>
        </w:rPr>
        <w:t xml:space="preserve"> </w:t>
      </w:r>
      <w:r w:rsidR="009A2F1D">
        <w:rPr>
          <w:rFonts w:ascii="Verdana" w:hAnsi="Verdana" w:cs="Arial"/>
          <w:b/>
        </w:rPr>
        <w:t>A.C.C.T</w:t>
      </w:r>
      <w:r w:rsidR="009A2F1D" w:rsidRPr="00542528">
        <w:rPr>
          <w:rFonts w:ascii="Verdana" w:hAnsi="Verdana" w:cs="Arial"/>
          <w:b/>
        </w:rPr>
        <w:t xml:space="preserve">, </w:t>
      </w:r>
      <w:r w:rsidR="009A2F1D" w:rsidRPr="00542528">
        <w:rPr>
          <w:rFonts w:ascii="Verdana" w:hAnsi="Verdana" w:cs="Arial"/>
        </w:rPr>
        <w:t>por medio de la señora</w:t>
      </w:r>
      <w:r w:rsidR="009A2F1D" w:rsidRPr="00542528">
        <w:rPr>
          <w:rFonts w:ascii="Verdana" w:hAnsi="Verdana" w:cs="Arial"/>
          <w:b/>
        </w:rPr>
        <w:t xml:space="preserve"> </w:t>
      </w:r>
      <w:r w:rsidR="009A2F1D">
        <w:rPr>
          <w:rFonts w:ascii="Verdana" w:hAnsi="Verdana" w:cs="Arial"/>
          <w:b/>
        </w:rPr>
        <w:t>M.H.C</w:t>
      </w:r>
      <w:r w:rsidR="009A2F1D" w:rsidRPr="00542528">
        <w:rPr>
          <w:rFonts w:ascii="Verdana" w:hAnsi="Verdana" w:cs="Arial"/>
          <w:b/>
        </w:rPr>
        <w:t xml:space="preserve">, </w:t>
      </w:r>
      <w:r w:rsidR="009A2F1D" w:rsidRPr="00542528">
        <w:rPr>
          <w:rFonts w:ascii="Verdana" w:hAnsi="Verdana" w:cs="Arial"/>
        </w:rPr>
        <w:t xml:space="preserve"> en su condición de presidenta, </w:t>
      </w:r>
      <w:r w:rsidR="009A2F1D">
        <w:rPr>
          <w:rFonts w:ascii="Verdana" w:hAnsi="Verdana" w:cs="Arial"/>
          <w:b/>
        </w:rPr>
        <w:t>A.C.A.A.</w:t>
      </w:r>
      <w:r w:rsidR="009A2F1D" w:rsidRPr="00542528">
        <w:rPr>
          <w:rFonts w:ascii="Verdana" w:hAnsi="Verdana" w:cs="Arial"/>
          <w:b/>
        </w:rPr>
        <w:t xml:space="preserve">, </w:t>
      </w:r>
      <w:r w:rsidR="009A2F1D" w:rsidRPr="00542528">
        <w:rPr>
          <w:rFonts w:ascii="Verdana" w:hAnsi="Verdana" w:cs="Arial"/>
        </w:rPr>
        <w:t xml:space="preserve">por medio del señor </w:t>
      </w:r>
      <w:r w:rsidR="009A2F1D">
        <w:rPr>
          <w:rFonts w:ascii="Verdana" w:hAnsi="Verdana" w:cs="Arial"/>
          <w:b/>
        </w:rPr>
        <w:t>M.B.C</w:t>
      </w:r>
      <w:r w:rsidR="009A2F1D" w:rsidRPr="00542528">
        <w:rPr>
          <w:rFonts w:ascii="Verdana" w:hAnsi="Verdana" w:cs="Arial"/>
          <w:b/>
        </w:rPr>
        <w:t xml:space="preserve">, </w:t>
      </w:r>
      <w:r w:rsidR="009A2F1D" w:rsidRPr="00542528">
        <w:rPr>
          <w:rFonts w:ascii="Verdana" w:hAnsi="Verdana" w:cs="Arial"/>
        </w:rPr>
        <w:t xml:space="preserve">en su condición de presidente y la </w:t>
      </w:r>
      <w:r w:rsidR="009A2F1D">
        <w:rPr>
          <w:rFonts w:ascii="Verdana" w:hAnsi="Verdana" w:cs="Arial"/>
          <w:b/>
        </w:rPr>
        <w:t>A.C.E.A.T.G</w:t>
      </w:r>
      <w:r w:rsidR="009A2F1D" w:rsidRPr="00542528">
        <w:rPr>
          <w:rFonts w:ascii="Verdana" w:hAnsi="Verdana" w:cs="Arial"/>
          <w:b/>
        </w:rPr>
        <w:t xml:space="preserve">, </w:t>
      </w:r>
      <w:r w:rsidR="009A2F1D" w:rsidRPr="00542528">
        <w:rPr>
          <w:rFonts w:ascii="Verdana" w:hAnsi="Verdana" w:cs="Arial"/>
        </w:rPr>
        <w:t xml:space="preserve">por medio del señor </w:t>
      </w:r>
      <w:r w:rsidR="009A2F1D">
        <w:rPr>
          <w:rFonts w:ascii="Verdana" w:hAnsi="Verdana" w:cs="Arial"/>
          <w:b/>
        </w:rPr>
        <w:t>J.A.E.</w:t>
      </w:r>
      <w:r w:rsidR="009A2F1D" w:rsidRPr="00542528">
        <w:rPr>
          <w:rFonts w:ascii="Verdana" w:hAnsi="Verdana" w:cs="Arial"/>
          <w:b/>
        </w:rPr>
        <w:t xml:space="preserve">, </w:t>
      </w:r>
      <w:r w:rsidR="009A2F1D" w:rsidRPr="00542528">
        <w:rPr>
          <w:rFonts w:ascii="Verdana" w:hAnsi="Verdana" w:cs="Arial"/>
        </w:rPr>
        <w:t xml:space="preserve">en su condición de apoderado,  contra el </w:t>
      </w:r>
      <w:r w:rsidR="009A2F1D" w:rsidRPr="00542528">
        <w:rPr>
          <w:rFonts w:ascii="Verdana" w:hAnsi="Verdana" w:cs="Arial"/>
          <w:b/>
        </w:rPr>
        <w:t>Artículo 7.2 de la Sesión Ordinaria 44-2015 del 30 de julio de 2015, de la Junta Directiva del Consejo de Transporte Público.</w:t>
      </w:r>
      <w:r w:rsidR="009A2F1D" w:rsidRPr="00542528">
        <w:rPr>
          <w:rFonts w:ascii="Verdana" w:hAnsi="Verdana" w:cs="Arial"/>
        </w:rPr>
        <w:t xml:space="preserve">  </w:t>
      </w:r>
      <w:r w:rsidRPr="00542528">
        <w:rPr>
          <w:rFonts w:ascii="Verdana" w:hAnsi="Verdana" w:cs="Arial"/>
          <w:szCs w:val="24"/>
        </w:rPr>
        <w:t xml:space="preserve">  </w:t>
      </w:r>
    </w:p>
    <w:p w:rsidR="00542528" w:rsidRPr="00AD524B" w:rsidRDefault="00542528" w:rsidP="00542528">
      <w:pPr>
        <w:pStyle w:val="Textoindependiente2"/>
        <w:ind w:right="51"/>
        <w:rPr>
          <w:rFonts w:ascii="Verdana" w:hAnsi="Verdana"/>
          <w:b/>
          <w:szCs w:val="24"/>
        </w:rPr>
      </w:pPr>
    </w:p>
    <w:p w:rsidR="00542528" w:rsidRPr="00AD524B" w:rsidRDefault="00542528" w:rsidP="00542528">
      <w:pPr>
        <w:pStyle w:val="Textoindependiente2"/>
        <w:tabs>
          <w:tab w:val="left" w:pos="0"/>
        </w:tabs>
        <w:rPr>
          <w:rFonts w:ascii="Verdana" w:hAnsi="Verdana"/>
          <w:b/>
          <w:szCs w:val="24"/>
        </w:rPr>
      </w:pPr>
      <w:r w:rsidRPr="00AD524B">
        <w:rPr>
          <w:rFonts w:ascii="Verdana" w:hAnsi="Verdana"/>
          <w:b/>
          <w:szCs w:val="24"/>
        </w:rPr>
        <w:t>II</w:t>
      </w:r>
      <w:r w:rsidRPr="00AD524B">
        <w:rPr>
          <w:rFonts w:ascii="Verdana" w:hAnsi="Verdana"/>
          <w:szCs w:val="24"/>
        </w:rPr>
        <w:t xml:space="preserve">.- Por carecer la presente resolución de ulterior recurso en sede administrativa, de conformidad con los artículos 16 y 22 inciso c) de la Ley 7969, </w:t>
      </w:r>
      <w:r w:rsidRPr="00AD524B">
        <w:rPr>
          <w:rFonts w:ascii="Verdana" w:hAnsi="Verdana"/>
          <w:i/>
          <w:szCs w:val="24"/>
        </w:rPr>
        <w:t>se da por agotada la vía administrativa</w:t>
      </w:r>
      <w:r w:rsidRPr="00AD524B">
        <w:rPr>
          <w:rFonts w:ascii="Verdana" w:hAnsi="Verdana"/>
          <w:szCs w:val="24"/>
        </w:rPr>
        <w:t xml:space="preserve">.  </w:t>
      </w:r>
      <w:r w:rsidRPr="00AD524B">
        <w:rPr>
          <w:rFonts w:ascii="Verdana" w:hAnsi="Verdana"/>
          <w:b/>
          <w:szCs w:val="24"/>
        </w:rPr>
        <w:t xml:space="preserve"> NOTIFIQUESE.-</w:t>
      </w:r>
    </w:p>
    <w:p w:rsidR="00542528" w:rsidRPr="00AD524B" w:rsidRDefault="00542528" w:rsidP="00542528">
      <w:pPr>
        <w:pStyle w:val="Textoindependiente2"/>
        <w:tabs>
          <w:tab w:val="left" w:pos="2002"/>
        </w:tabs>
        <w:ind w:left="-187"/>
        <w:rPr>
          <w:rFonts w:ascii="Verdana" w:hAnsi="Verdana"/>
          <w:szCs w:val="24"/>
          <w:lang w:val="es-CR"/>
        </w:rPr>
      </w:pPr>
    </w:p>
    <w:p w:rsidR="00542528" w:rsidRDefault="00542528" w:rsidP="00542528">
      <w:pPr>
        <w:rPr>
          <w:rFonts w:ascii="Verdana" w:hAnsi="Verdana"/>
          <w:b/>
        </w:rPr>
      </w:pPr>
    </w:p>
    <w:p w:rsidR="007B173A" w:rsidRPr="00536308" w:rsidRDefault="007B173A" w:rsidP="007B173A">
      <w:pPr>
        <w:pStyle w:val="Sinespaciado"/>
        <w:rPr>
          <w:rFonts w:ascii="Verdana" w:hAnsi="Verdana"/>
          <w:sz w:val="22"/>
          <w:szCs w:val="22"/>
        </w:rPr>
      </w:pPr>
    </w:p>
    <w:p w:rsidR="007B173A" w:rsidRPr="00536308" w:rsidRDefault="007B173A" w:rsidP="007B173A">
      <w:pPr>
        <w:pStyle w:val="Sinespaciado"/>
        <w:rPr>
          <w:rFonts w:ascii="Verdana" w:hAnsi="Verdana"/>
          <w:sz w:val="22"/>
          <w:szCs w:val="22"/>
        </w:rPr>
      </w:pPr>
    </w:p>
    <w:p w:rsidR="007B173A" w:rsidRPr="00536308" w:rsidRDefault="007B173A" w:rsidP="007B173A">
      <w:pPr>
        <w:pStyle w:val="Sinespaciado"/>
        <w:jc w:val="center"/>
        <w:rPr>
          <w:rFonts w:ascii="Verdana" w:hAnsi="Verdana"/>
          <w:sz w:val="22"/>
          <w:szCs w:val="22"/>
        </w:rPr>
      </w:pPr>
      <w:r w:rsidRPr="00536308">
        <w:rPr>
          <w:rFonts w:ascii="Verdana" w:hAnsi="Verdana"/>
          <w:sz w:val="22"/>
          <w:szCs w:val="22"/>
        </w:rPr>
        <w:t>Lic. Carlos Portuguez Méndez</w:t>
      </w:r>
    </w:p>
    <w:p w:rsidR="007B173A" w:rsidRPr="00536308" w:rsidRDefault="007B173A" w:rsidP="007B173A">
      <w:pPr>
        <w:pStyle w:val="Sinespaciado"/>
        <w:jc w:val="center"/>
        <w:rPr>
          <w:rFonts w:ascii="Verdana" w:hAnsi="Verdana"/>
          <w:b/>
          <w:sz w:val="22"/>
          <w:szCs w:val="22"/>
        </w:rPr>
      </w:pPr>
      <w:r w:rsidRPr="00536308">
        <w:rPr>
          <w:rFonts w:ascii="Verdana" w:hAnsi="Verdana"/>
          <w:b/>
          <w:sz w:val="22"/>
          <w:szCs w:val="22"/>
        </w:rPr>
        <w:t>Presidente</w:t>
      </w:r>
    </w:p>
    <w:p w:rsidR="007B173A" w:rsidRPr="00536308" w:rsidRDefault="007B173A" w:rsidP="007B173A">
      <w:pPr>
        <w:pStyle w:val="Sinespaciado"/>
        <w:rPr>
          <w:rFonts w:ascii="Verdana" w:hAnsi="Verdana"/>
          <w:sz w:val="22"/>
          <w:szCs w:val="22"/>
        </w:rPr>
      </w:pPr>
    </w:p>
    <w:p w:rsidR="007B173A" w:rsidRPr="00536308" w:rsidRDefault="007B173A" w:rsidP="007B173A">
      <w:pPr>
        <w:pStyle w:val="Sinespaciado"/>
        <w:jc w:val="center"/>
        <w:rPr>
          <w:rFonts w:ascii="Verdana" w:hAnsi="Verdana"/>
          <w:sz w:val="22"/>
          <w:szCs w:val="22"/>
        </w:rPr>
      </w:pPr>
    </w:p>
    <w:p w:rsidR="007B173A" w:rsidRPr="00536308" w:rsidRDefault="007B173A" w:rsidP="007B173A">
      <w:pPr>
        <w:pStyle w:val="Sinespaciado"/>
        <w:rPr>
          <w:rFonts w:ascii="Verdana" w:hAnsi="Verdana"/>
          <w:sz w:val="22"/>
          <w:szCs w:val="22"/>
        </w:rPr>
      </w:pPr>
    </w:p>
    <w:p w:rsidR="007B173A" w:rsidRPr="00536308" w:rsidRDefault="007B173A" w:rsidP="007B173A">
      <w:pPr>
        <w:pStyle w:val="Sinespaciado"/>
        <w:rPr>
          <w:rFonts w:ascii="Verdana" w:hAnsi="Verdana"/>
          <w:sz w:val="22"/>
          <w:szCs w:val="22"/>
        </w:rPr>
      </w:pPr>
    </w:p>
    <w:p w:rsidR="007B173A" w:rsidRPr="00536308" w:rsidRDefault="007B173A" w:rsidP="007B173A">
      <w:pPr>
        <w:pStyle w:val="Sinespaciado"/>
        <w:jc w:val="center"/>
        <w:rPr>
          <w:rFonts w:ascii="Verdana" w:hAnsi="Verdana"/>
          <w:sz w:val="22"/>
          <w:szCs w:val="22"/>
        </w:rPr>
      </w:pPr>
    </w:p>
    <w:p w:rsidR="007B173A" w:rsidRPr="00536308" w:rsidRDefault="007B173A" w:rsidP="007B173A">
      <w:pPr>
        <w:pStyle w:val="Sinespaciado"/>
        <w:jc w:val="center"/>
        <w:rPr>
          <w:rFonts w:ascii="Verdana" w:hAnsi="Verdana"/>
          <w:sz w:val="22"/>
          <w:szCs w:val="22"/>
        </w:rPr>
      </w:pPr>
      <w:r w:rsidRPr="00536308">
        <w:rPr>
          <w:rFonts w:ascii="Verdana" w:hAnsi="Verdana"/>
          <w:sz w:val="22"/>
          <w:szCs w:val="22"/>
        </w:rPr>
        <w:t>Licda. Marta Luz Pérez Peláez</w:t>
      </w:r>
      <w:r w:rsidRPr="00536308">
        <w:rPr>
          <w:rFonts w:ascii="Verdana" w:hAnsi="Verdana"/>
          <w:sz w:val="22"/>
          <w:szCs w:val="22"/>
        </w:rPr>
        <w:tab/>
      </w:r>
      <w:r w:rsidRPr="00536308">
        <w:rPr>
          <w:rFonts w:ascii="Verdana" w:hAnsi="Verdana"/>
          <w:sz w:val="22"/>
          <w:szCs w:val="22"/>
        </w:rPr>
        <w:tab/>
      </w:r>
      <w:r w:rsidRPr="00536308">
        <w:rPr>
          <w:rFonts w:ascii="Verdana" w:hAnsi="Verdana"/>
          <w:sz w:val="22"/>
          <w:szCs w:val="22"/>
        </w:rPr>
        <w:tab/>
        <w:t>Lic. Mario Quesada Aguirre</w:t>
      </w:r>
    </w:p>
    <w:p w:rsidR="007B173A" w:rsidRPr="00536308" w:rsidRDefault="007B173A" w:rsidP="007B173A">
      <w:pPr>
        <w:pStyle w:val="Sinespaciado"/>
        <w:rPr>
          <w:rFonts w:ascii="Verdana" w:hAnsi="Verdana"/>
          <w:sz w:val="22"/>
          <w:szCs w:val="22"/>
        </w:rPr>
      </w:pPr>
      <w:r w:rsidRPr="00536308">
        <w:rPr>
          <w:rFonts w:ascii="Verdana" w:hAnsi="Verdana"/>
          <w:b/>
          <w:sz w:val="22"/>
          <w:szCs w:val="22"/>
        </w:rPr>
        <w:t xml:space="preserve">                         Jueza</w:t>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t xml:space="preserve">    Juez</w:t>
      </w:r>
      <w:r w:rsidRPr="00536308">
        <w:rPr>
          <w:rFonts w:ascii="Verdana" w:hAnsi="Verdana"/>
          <w:sz w:val="22"/>
          <w:szCs w:val="22"/>
        </w:rPr>
        <w:t xml:space="preserve">                </w:t>
      </w:r>
    </w:p>
    <w:p w:rsidR="007B173A" w:rsidRDefault="007B173A" w:rsidP="007B173A"/>
    <w:p w:rsidR="002B3097" w:rsidRDefault="002B3097"/>
    <w:sectPr w:rsidR="002B3097" w:rsidSect="00AC56B7">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EDB" w:rsidRDefault="00CE1EDB">
      <w:r>
        <w:separator/>
      </w:r>
    </w:p>
  </w:endnote>
  <w:endnote w:type="continuationSeparator" w:id="0">
    <w:p w:rsidR="00CE1EDB" w:rsidRDefault="00CE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B7" w:rsidRDefault="00175DD5" w:rsidP="00AC56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56B7" w:rsidRDefault="00CE1EDB" w:rsidP="00AC56B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B7" w:rsidRPr="00AB7A16" w:rsidRDefault="00CE1EDB" w:rsidP="009A2F1D">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EDB" w:rsidRDefault="00CE1EDB">
      <w:r>
        <w:separator/>
      </w:r>
    </w:p>
  </w:footnote>
  <w:footnote w:type="continuationSeparator" w:id="0">
    <w:p w:rsidR="00CE1EDB" w:rsidRDefault="00CE1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3A"/>
    <w:rsid w:val="000F7E09"/>
    <w:rsid w:val="00175DD5"/>
    <w:rsid w:val="001D4E6A"/>
    <w:rsid w:val="002B3097"/>
    <w:rsid w:val="003202D4"/>
    <w:rsid w:val="003E3202"/>
    <w:rsid w:val="00542528"/>
    <w:rsid w:val="0061530A"/>
    <w:rsid w:val="0067265A"/>
    <w:rsid w:val="006A781E"/>
    <w:rsid w:val="007B173A"/>
    <w:rsid w:val="0089484B"/>
    <w:rsid w:val="009A2F1D"/>
    <w:rsid w:val="00CE1E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C11B"/>
  <w15:chartTrackingRefBased/>
  <w15:docId w15:val="{46065A9E-0CBA-4262-961C-1BD63BB4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17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B173A"/>
    <w:pPr>
      <w:tabs>
        <w:tab w:val="center" w:pos="4252"/>
        <w:tab w:val="right" w:pos="8504"/>
      </w:tabs>
    </w:pPr>
  </w:style>
  <w:style w:type="character" w:customStyle="1" w:styleId="PiedepginaCar">
    <w:name w:val="Pie de página Car"/>
    <w:basedOn w:val="Fuentedeprrafopredeter"/>
    <w:link w:val="Piedepgina"/>
    <w:rsid w:val="007B173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B173A"/>
  </w:style>
  <w:style w:type="paragraph" w:styleId="NormalWeb">
    <w:name w:val="Normal (Web)"/>
    <w:basedOn w:val="Normal"/>
    <w:rsid w:val="007B173A"/>
    <w:pPr>
      <w:spacing w:before="100" w:beforeAutospacing="1" w:after="100" w:afterAutospacing="1"/>
    </w:pPr>
  </w:style>
  <w:style w:type="paragraph" w:styleId="Sinespaciado">
    <w:name w:val="No Spacing"/>
    <w:link w:val="SinespaciadoCar"/>
    <w:uiPriority w:val="1"/>
    <w:qFormat/>
    <w:rsid w:val="007B173A"/>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7B173A"/>
    <w:pPr>
      <w:tabs>
        <w:tab w:val="center" w:pos="4252"/>
        <w:tab w:val="right" w:pos="8504"/>
      </w:tabs>
    </w:pPr>
  </w:style>
  <w:style w:type="character" w:customStyle="1" w:styleId="EncabezadoCar">
    <w:name w:val="Encabezado Car"/>
    <w:basedOn w:val="Fuentedeprrafopredeter"/>
    <w:link w:val="Encabezado"/>
    <w:rsid w:val="007B173A"/>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7B173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B173A"/>
    <w:rPr>
      <w:color w:val="0000FF"/>
      <w:u w:val="single"/>
    </w:rPr>
  </w:style>
  <w:style w:type="paragraph" w:styleId="Textoindependiente2">
    <w:name w:val="Body Text 2"/>
    <w:basedOn w:val="Normal"/>
    <w:link w:val="Textoindependiente2Car"/>
    <w:rsid w:val="00542528"/>
    <w:pPr>
      <w:jc w:val="both"/>
    </w:pPr>
    <w:rPr>
      <w:szCs w:val="20"/>
      <w:lang w:val="es-MX"/>
    </w:rPr>
  </w:style>
  <w:style w:type="character" w:customStyle="1" w:styleId="Textoindependiente2Car">
    <w:name w:val="Texto independiente 2 Car"/>
    <w:basedOn w:val="Fuentedeprrafopredeter"/>
    <w:link w:val="Textoindependiente2"/>
    <w:rsid w:val="00542528"/>
    <w:rPr>
      <w:rFonts w:ascii="Times New Roman" w:eastAsia="Times New Roman" w:hAnsi="Times New Roman" w:cs="Times New Roman"/>
      <w:sz w:val="24"/>
      <w:szCs w:val="20"/>
      <w:lang w:val="es-MX" w:eastAsia="es-ES"/>
    </w:rPr>
  </w:style>
  <w:style w:type="paragraph" w:styleId="Textoindependiente3">
    <w:name w:val="Body Text 3"/>
    <w:basedOn w:val="Normal"/>
    <w:link w:val="Textoindependiente3Car"/>
    <w:rsid w:val="00542528"/>
    <w:pPr>
      <w:spacing w:after="120"/>
    </w:pPr>
    <w:rPr>
      <w:sz w:val="16"/>
      <w:szCs w:val="16"/>
      <w:lang w:val="es-CR"/>
    </w:rPr>
  </w:style>
  <w:style w:type="character" w:customStyle="1" w:styleId="Textoindependiente3Car">
    <w:name w:val="Texto independiente 3 Car"/>
    <w:basedOn w:val="Fuentedeprrafopredeter"/>
    <w:link w:val="Textoindependiente3"/>
    <w:rsid w:val="00542528"/>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6A78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781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3985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2016-07-20T15:27:00Z</cp:lastPrinted>
  <dcterms:created xsi:type="dcterms:W3CDTF">2016-08-05T15:08:00Z</dcterms:created>
  <dcterms:modified xsi:type="dcterms:W3CDTF">2016-08-05T15:08:00Z</dcterms:modified>
</cp:coreProperties>
</file>